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50"/>
        <w:tblW w:w="0" w:type="auto"/>
        <w:tblLook w:val="01E0"/>
      </w:tblPr>
      <w:tblGrid>
        <w:gridCol w:w="248"/>
        <w:gridCol w:w="1806"/>
        <w:gridCol w:w="3978"/>
        <w:gridCol w:w="1375"/>
        <w:gridCol w:w="681"/>
        <w:gridCol w:w="1112"/>
        <w:gridCol w:w="371"/>
      </w:tblGrid>
      <w:tr w:rsidR="00A30C68" w:rsidRPr="00975E12" w:rsidTr="00CE51AB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682A1F" w:rsidP="00CE51AB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CE51AB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CE51AB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CE51AB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CE51AB">
        <w:trPr>
          <w:trHeight w:hRule="exact" w:val="567"/>
        </w:trPr>
        <w:tc>
          <w:tcPr>
            <w:tcW w:w="249" w:type="dxa"/>
            <w:vAlign w:val="center"/>
          </w:tcPr>
          <w:p w:rsidR="00563FFC" w:rsidRPr="00975E12" w:rsidRDefault="00563FFC" w:rsidP="00CE51AB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D1035D" w:rsidP="00CE5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30.03.2021</w:t>
            </w: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CE51A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CE51AB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D1035D" w:rsidP="00CE5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24/154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CE51AB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3D7519" w:rsidRPr="00975E12" w:rsidTr="00CE51AB">
        <w:trPr>
          <w:trHeight w:hRule="exact" w:val="699"/>
        </w:trPr>
        <w:tc>
          <w:tcPr>
            <w:tcW w:w="10422" w:type="dxa"/>
            <w:gridSpan w:val="7"/>
            <w:vAlign w:val="center"/>
          </w:tcPr>
          <w:p w:rsidR="003D7519" w:rsidRPr="00975E12" w:rsidRDefault="003D7519" w:rsidP="00CE51A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555D" w:rsidRPr="00975E12" w:rsidTr="00CE51AB">
        <w:trPr>
          <w:trHeight w:hRule="exact" w:val="841"/>
        </w:trPr>
        <w:tc>
          <w:tcPr>
            <w:tcW w:w="6629" w:type="dxa"/>
            <w:gridSpan w:val="3"/>
          </w:tcPr>
          <w:p w:rsidR="00F1555D" w:rsidRPr="00CE51AB" w:rsidRDefault="00B2426E" w:rsidP="00C96E5A">
            <w:pPr>
              <w:rPr>
                <w:i/>
                <w:sz w:val="24"/>
                <w:szCs w:val="24"/>
              </w:rPr>
            </w:pPr>
            <w:r w:rsidRPr="00CE51AB">
              <w:rPr>
                <w:i/>
                <w:sz w:val="24"/>
              </w:rPr>
              <w:t>Об</w:t>
            </w:r>
            <w:r w:rsidR="00CE51AB">
              <w:rPr>
                <w:i/>
                <w:sz w:val="24"/>
              </w:rPr>
              <w:t xml:space="preserve"> </w:t>
            </w:r>
            <w:r w:rsidR="00CE51AB" w:rsidRPr="00CE51AB">
              <w:rPr>
                <w:i/>
                <w:sz w:val="24"/>
                <w:szCs w:val="24"/>
              </w:rPr>
              <w:t xml:space="preserve">итогах выборов заместителя </w:t>
            </w:r>
            <w:r w:rsidR="00C96E5A">
              <w:rPr>
                <w:i/>
                <w:sz w:val="24"/>
                <w:szCs w:val="24"/>
              </w:rPr>
              <w:t xml:space="preserve">председателя Совета народных депутатов </w:t>
            </w:r>
            <w:r w:rsidR="00CE51AB">
              <w:rPr>
                <w:i/>
                <w:sz w:val="24"/>
                <w:szCs w:val="24"/>
              </w:rPr>
              <w:t xml:space="preserve"> </w:t>
            </w:r>
            <w:r w:rsidR="00CE51AB" w:rsidRPr="00CE51AB">
              <w:rPr>
                <w:i/>
                <w:sz w:val="24"/>
                <w:szCs w:val="24"/>
              </w:rPr>
              <w:t>Киржачского района</w:t>
            </w:r>
          </w:p>
        </w:tc>
        <w:tc>
          <w:tcPr>
            <w:tcW w:w="3793" w:type="dxa"/>
            <w:gridSpan w:val="4"/>
            <w:vAlign w:val="center"/>
          </w:tcPr>
          <w:p w:rsidR="00F1555D" w:rsidRPr="00975E12" w:rsidRDefault="00F1555D" w:rsidP="00CE51AB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CE51AB" w:rsidRDefault="00B2426E" w:rsidP="00B2426E">
      <w:pPr>
        <w:jc w:val="both"/>
        <w:rPr>
          <w:sz w:val="28"/>
        </w:rPr>
      </w:pPr>
      <w:r>
        <w:rPr>
          <w:sz w:val="28"/>
        </w:rPr>
        <w:t xml:space="preserve">        </w:t>
      </w:r>
    </w:p>
    <w:p w:rsidR="00CE51AB" w:rsidRDefault="00CE51AB" w:rsidP="00B2426E">
      <w:pPr>
        <w:jc w:val="both"/>
        <w:rPr>
          <w:sz w:val="28"/>
        </w:rPr>
      </w:pPr>
    </w:p>
    <w:p w:rsidR="00B2426E" w:rsidRDefault="00B2426E" w:rsidP="00CE51AB">
      <w:pPr>
        <w:ind w:firstLine="567"/>
        <w:jc w:val="both"/>
        <w:rPr>
          <w:sz w:val="28"/>
        </w:rPr>
      </w:pPr>
      <w:r>
        <w:rPr>
          <w:sz w:val="28"/>
        </w:rPr>
        <w:t xml:space="preserve">Руководствуясь </w:t>
      </w:r>
      <w:r w:rsidR="00D1035D">
        <w:rPr>
          <w:sz w:val="28"/>
        </w:rPr>
        <w:t xml:space="preserve">частью 6 статьи 24 Устава Киржачского района, </w:t>
      </w:r>
      <w:r w:rsidR="00003840">
        <w:rPr>
          <w:sz w:val="28"/>
        </w:rPr>
        <w:t xml:space="preserve">статьей 5 </w:t>
      </w:r>
      <w:r>
        <w:rPr>
          <w:sz w:val="28"/>
        </w:rPr>
        <w:t>Регламент</w:t>
      </w:r>
      <w:r w:rsidR="00003840">
        <w:rPr>
          <w:sz w:val="28"/>
        </w:rPr>
        <w:t>а</w:t>
      </w:r>
      <w:r>
        <w:rPr>
          <w:sz w:val="28"/>
        </w:rPr>
        <w:t xml:space="preserve"> Совета народных депутатов Киржачского района Владимирской области,</w:t>
      </w:r>
      <w:r w:rsidR="00003840">
        <w:rPr>
          <w:sz w:val="28"/>
        </w:rPr>
        <w:t xml:space="preserve"> утвержденного решением Совета народных депутатов Киржачского района от 01.10.2015 № 2/5,</w:t>
      </w:r>
      <w:r>
        <w:rPr>
          <w:sz w:val="28"/>
        </w:rPr>
        <w:t xml:space="preserve"> </w:t>
      </w:r>
      <w:r w:rsidR="00573998">
        <w:rPr>
          <w:sz w:val="28"/>
        </w:rPr>
        <w:t xml:space="preserve">на основании </w:t>
      </w:r>
      <w:r w:rsidR="00573998">
        <w:rPr>
          <w:sz w:val="28"/>
          <w:szCs w:val="28"/>
        </w:rPr>
        <w:t>протокола</w:t>
      </w:r>
      <w:r w:rsidR="00573998">
        <w:rPr>
          <w:i/>
          <w:sz w:val="24"/>
        </w:rPr>
        <w:t xml:space="preserve"> </w:t>
      </w:r>
      <w:r w:rsidR="00573998">
        <w:rPr>
          <w:sz w:val="28"/>
          <w:szCs w:val="28"/>
        </w:rPr>
        <w:t xml:space="preserve">№ </w:t>
      </w:r>
      <w:r w:rsidR="00D10B80">
        <w:rPr>
          <w:sz w:val="28"/>
          <w:szCs w:val="28"/>
        </w:rPr>
        <w:t>5</w:t>
      </w:r>
      <w:r w:rsidR="00573998">
        <w:rPr>
          <w:sz w:val="28"/>
          <w:szCs w:val="28"/>
        </w:rPr>
        <w:t xml:space="preserve"> заседания счетной комиссии Совета народных депутатов Киржачского района Владимирской области седьмого созыва об итогах выборов заместителя председателя Совета народных депутатов Киржачского района</w:t>
      </w:r>
      <w:r w:rsidR="009D74DD" w:rsidRPr="009D74DD">
        <w:rPr>
          <w:sz w:val="28"/>
        </w:rPr>
        <w:t xml:space="preserve"> </w:t>
      </w:r>
      <w:r w:rsidR="009D74DD">
        <w:rPr>
          <w:sz w:val="28"/>
        </w:rPr>
        <w:t xml:space="preserve">от </w:t>
      </w:r>
      <w:r w:rsidR="00B41CA4">
        <w:rPr>
          <w:sz w:val="28"/>
        </w:rPr>
        <w:t>30.03.2021</w:t>
      </w:r>
      <w:r w:rsidR="009D74DD">
        <w:rPr>
          <w:sz w:val="28"/>
        </w:rPr>
        <w:t xml:space="preserve"> года</w:t>
      </w:r>
      <w:r w:rsidR="009D74DD">
        <w:rPr>
          <w:sz w:val="28"/>
          <w:szCs w:val="28"/>
        </w:rPr>
        <w:t xml:space="preserve"> </w:t>
      </w:r>
      <w:r>
        <w:rPr>
          <w:sz w:val="28"/>
        </w:rPr>
        <w:t>Совет народных депутатов Киржачского района</w:t>
      </w:r>
      <w:r w:rsidR="00003840">
        <w:rPr>
          <w:sz w:val="28"/>
        </w:rPr>
        <w:t xml:space="preserve"> Владимирской области</w:t>
      </w:r>
      <w:r w:rsidR="00011D0C">
        <w:rPr>
          <w:sz w:val="28"/>
        </w:rPr>
        <w:t xml:space="preserve"> седьмого созыва</w:t>
      </w:r>
    </w:p>
    <w:p w:rsidR="00B2426E" w:rsidRDefault="00B2426E" w:rsidP="00B2426E">
      <w:pPr>
        <w:ind w:firstLine="567"/>
        <w:jc w:val="both"/>
        <w:rPr>
          <w:sz w:val="28"/>
        </w:rPr>
      </w:pPr>
    </w:p>
    <w:p w:rsidR="00B2426E" w:rsidRDefault="00B2426E" w:rsidP="00B2426E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РЕШИЛ:</w:t>
      </w:r>
    </w:p>
    <w:p w:rsidR="00B2426E" w:rsidRDefault="00B2426E" w:rsidP="00B2426E">
      <w:pPr>
        <w:ind w:firstLine="567"/>
        <w:jc w:val="center"/>
        <w:rPr>
          <w:b/>
          <w:sz w:val="28"/>
        </w:rPr>
      </w:pPr>
    </w:p>
    <w:p w:rsidR="00CE51AB" w:rsidRDefault="00B2426E" w:rsidP="00CE51AB">
      <w:pPr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r w:rsidR="009448E9">
        <w:rPr>
          <w:sz w:val="28"/>
        </w:rPr>
        <w:t>По итогам проведенного тайного</w:t>
      </w:r>
      <w:r w:rsidR="00B225E5">
        <w:rPr>
          <w:sz w:val="28"/>
        </w:rPr>
        <w:t xml:space="preserve"> </w:t>
      </w:r>
      <w:r w:rsidR="009448E9">
        <w:rPr>
          <w:sz w:val="28"/>
        </w:rPr>
        <w:t xml:space="preserve">голосования по выборам заместителя </w:t>
      </w:r>
      <w:r w:rsidR="00C96E5A">
        <w:rPr>
          <w:sz w:val="28"/>
        </w:rPr>
        <w:t>председателя Совета народных депутатов</w:t>
      </w:r>
      <w:r w:rsidR="009448E9">
        <w:rPr>
          <w:sz w:val="28"/>
        </w:rPr>
        <w:t xml:space="preserve"> Киржачского района с</w:t>
      </w:r>
      <w:r w:rsidR="00CE51AB">
        <w:rPr>
          <w:sz w:val="28"/>
        </w:rPr>
        <w:t xml:space="preserve">читать избранным заместителем </w:t>
      </w:r>
      <w:r w:rsidR="00C96E5A">
        <w:rPr>
          <w:sz w:val="28"/>
        </w:rPr>
        <w:t>председателя Совета народных депутатов</w:t>
      </w:r>
      <w:r w:rsidR="00CE51AB">
        <w:rPr>
          <w:sz w:val="28"/>
        </w:rPr>
        <w:t xml:space="preserve"> Киржачского района депутата Совета народных депутатов Киржачского района Владимирской области </w:t>
      </w:r>
      <w:r w:rsidR="00C96E5A">
        <w:rPr>
          <w:sz w:val="28"/>
        </w:rPr>
        <w:t>седьмого</w:t>
      </w:r>
      <w:r w:rsidR="00CE51AB">
        <w:rPr>
          <w:sz w:val="28"/>
        </w:rPr>
        <w:t xml:space="preserve"> созыва по одномандатному избирательному округу №</w:t>
      </w:r>
      <w:r w:rsidR="00DA20F8">
        <w:rPr>
          <w:sz w:val="28"/>
        </w:rPr>
        <w:t>3 Евсеевич Ольгу Николаевну</w:t>
      </w:r>
      <w:r w:rsidR="00CE51AB">
        <w:rPr>
          <w:sz w:val="28"/>
        </w:rPr>
        <w:t>.</w:t>
      </w:r>
    </w:p>
    <w:p w:rsidR="00CE51AB" w:rsidRDefault="00573998" w:rsidP="00CE51AB">
      <w:pPr>
        <w:ind w:firstLine="567"/>
        <w:jc w:val="both"/>
        <w:rPr>
          <w:sz w:val="28"/>
        </w:rPr>
      </w:pPr>
      <w:r>
        <w:rPr>
          <w:sz w:val="28"/>
        </w:rPr>
        <w:t>2</w:t>
      </w:r>
      <w:r w:rsidR="00CE51AB">
        <w:rPr>
          <w:sz w:val="28"/>
        </w:rPr>
        <w:t>. Настоящее решение вступает в силу со дня его принятия и подлежит опубликованию в газете «Красное знамя».</w:t>
      </w:r>
    </w:p>
    <w:p w:rsidR="00B2426E" w:rsidRDefault="00B2426E" w:rsidP="00B2426E">
      <w:pPr>
        <w:ind w:firstLine="567"/>
        <w:jc w:val="both"/>
        <w:rPr>
          <w:sz w:val="28"/>
        </w:rPr>
      </w:pPr>
    </w:p>
    <w:p w:rsidR="00B2426E" w:rsidRDefault="00B2426E" w:rsidP="00F82A5C">
      <w:pPr>
        <w:tabs>
          <w:tab w:val="left" w:pos="1550"/>
        </w:tabs>
        <w:ind w:firstLine="567"/>
        <w:jc w:val="both"/>
        <w:rPr>
          <w:sz w:val="28"/>
        </w:rPr>
      </w:pPr>
      <w:r>
        <w:rPr>
          <w:sz w:val="28"/>
        </w:rPr>
        <w:tab/>
      </w:r>
    </w:p>
    <w:p w:rsidR="00B2426E" w:rsidRDefault="00B2426E" w:rsidP="00B2426E">
      <w:pPr>
        <w:ind w:firstLine="567"/>
        <w:jc w:val="both"/>
        <w:rPr>
          <w:sz w:val="28"/>
        </w:rPr>
      </w:pPr>
    </w:p>
    <w:p w:rsidR="00B2426E" w:rsidRDefault="00C96E5A" w:rsidP="00B2426E">
      <w:pPr>
        <w:ind w:firstLine="567"/>
        <w:jc w:val="both"/>
        <w:rPr>
          <w:sz w:val="28"/>
        </w:rPr>
      </w:pPr>
      <w:r>
        <w:rPr>
          <w:sz w:val="28"/>
        </w:rPr>
        <w:t>Глава</w:t>
      </w:r>
      <w:r w:rsidR="00CE51AB">
        <w:rPr>
          <w:sz w:val="28"/>
        </w:rPr>
        <w:t xml:space="preserve"> </w:t>
      </w:r>
      <w:r w:rsidR="00B2426E">
        <w:rPr>
          <w:sz w:val="28"/>
        </w:rPr>
        <w:t xml:space="preserve">Киржачского района                                               </w:t>
      </w:r>
      <w:r w:rsidR="00F82A5C">
        <w:rPr>
          <w:sz w:val="28"/>
        </w:rPr>
        <w:t xml:space="preserve">А.Н. </w:t>
      </w:r>
      <w:r w:rsidR="00B41CA4">
        <w:rPr>
          <w:sz w:val="28"/>
        </w:rPr>
        <w:t>Доброхотов</w:t>
      </w:r>
    </w:p>
    <w:p w:rsidR="00B2426E" w:rsidRDefault="00B2426E" w:rsidP="00B2426E">
      <w:pPr>
        <w:ind w:firstLine="567"/>
        <w:jc w:val="both"/>
        <w:rPr>
          <w:sz w:val="28"/>
        </w:rPr>
      </w:pPr>
    </w:p>
    <w:p w:rsidR="00B2426E" w:rsidRDefault="00B2426E" w:rsidP="00B2426E">
      <w:pPr>
        <w:jc w:val="both"/>
        <w:rPr>
          <w:sz w:val="28"/>
        </w:rPr>
      </w:pPr>
    </w:p>
    <w:p w:rsidR="00B2426E" w:rsidRDefault="00B2426E" w:rsidP="00B2426E"/>
    <w:p w:rsidR="00B2426E" w:rsidRDefault="00B2426E" w:rsidP="00B2426E"/>
    <w:p w:rsidR="00B2426E" w:rsidRDefault="00B2426E" w:rsidP="00B2426E"/>
    <w:p w:rsidR="00B2426E" w:rsidRDefault="00B2426E" w:rsidP="00B2426E"/>
    <w:p w:rsidR="00B2426E" w:rsidRDefault="00B2426E" w:rsidP="00B2426E"/>
    <w:p w:rsidR="00B2426E" w:rsidRDefault="00B2426E" w:rsidP="00B2426E"/>
    <w:p w:rsidR="00B2426E" w:rsidRDefault="00B2426E" w:rsidP="00B2426E"/>
    <w:p w:rsidR="00B2426E" w:rsidRDefault="00B2426E" w:rsidP="00B2426E"/>
    <w:p w:rsidR="00B2426E" w:rsidRDefault="00B2426E" w:rsidP="00B2426E"/>
    <w:p w:rsidR="00B2426E" w:rsidRDefault="00B2426E" w:rsidP="00B2426E"/>
    <w:p w:rsidR="00573998" w:rsidRDefault="00573998" w:rsidP="00B2426E"/>
    <w:p w:rsidR="00573998" w:rsidRDefault="00573998" w:rsidP="00B2426E"/>
    <w:p w:rsidR="00B2426E" w:rsidRDefault="00B2426E" w:rsidP="00B2426E"/>
    <w:p w:rsidR="00B2426E" w:rsidRDefault="00B2426E" w:rsidP="00B2426E"/>
    <w:p w:rsidR="00B41CA4" w:rsidRDefault="00B41CA4" w:rsidP="00B2426E"/>
    <w:sectPr w:rsidR="00B41CA4" w:rsidSect="00DA20F8">
      <w:pgSz w:w="11907" w:h="16840" w:code="9"/>
      <w:pgMar w:top="709" w:right="851" w:bottom="142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DD4" w:rsidRDefault="00D06DD4" w:rsidP="00C96E5A">
      <w:r>
        <w:separator/>
      </w:r>
    </w:p>
  </w:endnote>
  <w:endnote w:type="continuationSeparator" w:id="1">
    <w:p w:rsidR="00D06DD4" w:rsidRDefault="00D06DD4" w:rsidP="00C96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DD4" w:rsidRDefault="00D06DD4" w:rsidP="00C96E5A">
      <w:r>
        <w:separator/>
      </w:r>
    </w:p>
  </w:footnote>
  <w:footnote w:type="continuationSeparator" w:id="1">
    <w:p w:rsidR="00D06DD4" w:rsidRDefault="00D06DD4" w:rsidP="00C96E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DBA744E"/>
    <w:multiLevelType w:val="hybridMultilevel"/>
    <w:tmpl w:val="A3603146"/>
    <w:lvl w:ilvl="0" w:tplc="846C86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F674634"/>
    <w:multiLevelType w:val="hybridMultilevel"/>
    <w:tmpl w:val="FAD08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26E"/>
    <w:rsid w:val="00003840"/>
    <w:rsid w:val="00004E04"/>
    <w:rsid w:val="000056FD"/>
    <w:rsid w:val="00011D0C"/>
    <w:rsid w:val="00015C66"/>
    <w:rsid w:val="00045C15"/>
    <w:rsid w:val="00056F28"/>
    <w:rsid w:val="00072E45"/>
    <w:rsid w:val="000C31D7"/>
    <w:rsid w:val="000E5A6F"/>
    <w:rsid w:val="00121506"/>
    <w:rsid w:val="00132280"/>
    <w:rsid w:val="00141337"/>
    <w:rsid w:val="001942B8"/>
    <w:rsid w:val="0019512E"/>
    <w:rsid w:val="001D313A"/>
    <w:rsid w:val="00216D82"/>
    <w:rsid w:val="00246A3C"/>
    <w:rsid w:val="00246F68"/>
    <w:rsid w:val="00255E80"/>
    <w:rsid w:val="002764F7"/>
    <w:rsid w:val="002B684F"/>
    <w:rsid w:val="002D6432"/>
    <w:rsid w:val="00302596"/>
    <w:rsid w:val="00373119"/>
    <w:rsid w:val="003A19C5"/>
    <w:rsid w:val="003D7519"/>
    <w:rsid w:val="003E4E6D"/>
    <w:rsid w:val="00425DF6"/>
    <w:rsid w:val="00440F89"/>
    <w:rsid w:val="00467036"/>
    <w:rsid w:val="004A0F60"/>
    <w:rsid w:val="004B79A7"/>
    <w:rsid w:val="004D5ABD"/>
    <w:rsid w:val="00533DCA"/>
    <w:rsid w:val="005356F0"/>
    <w:rsid w:val="00554A32"/>
    <w:rsid w:val="00563FFC"/>
    <w:rsid w:val="00566A98"/>
    <w:rsid w:val="00570290"/>
    <w:rsid w:val="00573998"/>
    <w:rsid w:val="005E2046"/>
    <w:rsid w:val="005E5CCF"/>
    <w:rsid w:val="00653FAD"/>
    <w:rsid w:val="00673F38"/>
    <w:rsid w:val="0067763D"/>
    <w:rsid w:val="00682A1F"/>
    <w:rsid w:val="006C09FC"/>
    <w:rsid w:val="00711FB0"/>
    <w:rsid w:val="00716D84"/>
    <w:rsid w:val="007210E0"/>
    <w:rsid w:val="00753ED0"/>
    <w:rsid w:val="007608AC"/>
    <w:rsid w:val="007853A1"/>
    <w:rsid w:val="00793890"/>
    <w:rsid w:val="00823734"/>
    <w:rsid w:val="00887F98"/>
    <w:rsid w:val="00897D94"/>
    <w:rsid w:val="008D3B13"/>
    <w:rsid w:val="00924902"/>
    <w:rsid w:val="00934ECD"/>
    <w:rsid w:val="009448E9"/>
    <w:rsid w:val="00960B85"/>
    <w:rsid w:val="0096462E"/>
    <w:rsid w:val="00965692"/>
    <w:rsid w:val="00975E12"/>
    <w:rsid w:val="009D266C"/>
    <w:rsid w:val="009D74DD"/>
    <w:rsid w:val="00A13463"/>
    <w:rsid w:val="00A27C72"/>
    <w:rsid w:val="00A30C68"/>
    <w:rsid w:val="00A71E4E"/>
    <w:rsid w:val="00A72A01"/>
    <w:rsid w:val="00A9404E"/>
    <w:rsid w:val="00A974AF"/>
    <w:rsid w:val="00AD01B8"/>
    <w:rsid w:val="00B03F68"/>
    <w:rsid w:val="00B10536"/>
    <w:rsid w:val="00B225E5"/>
    <w:rsid w:val="00B2426E"/>
    <w:rsid w:val="00B41CA4"/>
    <w:rsid w:val="00B51AB2"/>
    <w:rsid w:val="00B67852"/>
    <w:rsid w:val="00B719F0"/>
    <w:rsid w:val="00B976C0"/>
    <w:rsid w:val="00BB7586"/>
    <w:rsid w:val="00BC746A"/>
    <w:rsid w:val="00C14C05"/>
    <w:rsid w:val="00C23EBC"/>
    <w:rsid w:val="00C31826"/>
    <w:rsid w:val="00C53C52"/>
    <w:rsid w:val="00C6403F"/>
    <w:rsid w:val="00C679B8"/>
    <w:rsid w:val="00C96E5A"/>
    <w:rsid w:val="00CE31CE"/>
    <w:rsid w:val="00CE51AB"/>
    <w:rsid w:val="00D051C2"/>
    <w:rsid w:val="00D06DD4"/>
    <w:rsid w:val="00D1035D"/>
    <w:rsid w:val="00D10B80"/>
    <w:rsid w:val="00D139BE"/>
    <w:rsid w:val="00D167C4"/>
    <w:rsid w:val="00D40ED9"/>
    <w:rsid w:val="00D562E2"/>
    <w:rsid w:val="00D9005F"/>
    <w:rsid w:val="00DA20F8"/>
    <w:rsid w:val="00DE6A69"/>
    <w:rsid w:val="00E201BC"/>
    <w:rsid w:val="00E30F13"/>
    <w:rsid w:val="00E35C35"/>
    <w:rsid w:val="00EA1291"/>
    <w:rsid w:val="00EA1835"/>
    <w:rsid w:val="00EB12AD"/>
    <w:rsid w:val="00F0655E"/>
    <w:rsid w:val="00F07C01"/>
    <w:rsid w:val="00F1555D"/>
    <w:rsid w:val="00F46CBD"/>
    <w:rsid w:val="00F8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37"/>
  </w:style>
  <w:style w:type="paragraph" w:styleId="1">
    <w:name w:val="heading 1"/>
    <w:basedOn w:val="a"/>
    <w:next w:val="a"/>
    <w:link w:val="10"/>
    <w:qFormat/>
    <w:rsid w:val="00141337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141337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2426E"/>
    <w:rPr>
      <w:sz w:val="28"/>
    </w:rPr>
  </w:style>
  <w:style w:type="paragraph" w:styleId="a4">
    <w:name w:val="Title"/>
    <w:basedOn w:val="a"/>
    <w:link w:val="a5"/>
    <w:qFormat/>
    <w:rsid w:val="00B2426E"/>
    <w:pPr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B2426E"/>
    <w:rPr>
      <w:b/>
      <w:bCs/>
      <w:sz w:val="24"/>
      <w:szCs w:val="24"/>
    </w:rPr>
  </w:style>
  <w:style w:type="paragraph" w:styleId="a6">
    <w:name w:val="Body Text"/>
    <w:basedOn w:val="a"/>
    <w:link w:val="a7"/>
    <w:rsid w:val="00B2426E"/>
    <w:pPr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B2426E"/>
    <w:rPr>
      <w:sz w:val="28"/>
      <w:szCs w:val="24"/>
    </w:rPr>
  </w:style>
  <w:style w:type="paragraph" w:styleId="a8">
    <w:name w:val="List Paragraph"/>
    <w:basedOn w:val="a"/>
    <w:uiPriority w:val="34"/>
    <w:qFormat/>
    <w:rsid w:val="00CE51A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E51A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C96E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96E5A"/>
  </w:style>
  <w:style w:type="paragraph" w:styleId="ac">
    <w:name w:val="footer"/>
    <w:basedOn w:val="a"/>
    <w:link w:val="ad"/>
    <w:uiPriority w:val="99"/>
    <w:semiHidden/>
    <w:unhideWhenUsed/>
    <w:rsid w:val="00C96E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96E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6CB12-347B-466C-8478-C979C0BA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140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TanerovaLV</dc:creator>
  <cp:keywords/>
  <dc:description/>
  <cp:lastModifiedBy>TanerovaLV</cp:lastModifiedBy>
  <cp:revision>28</cp:revision>
  <cp:lastPrinted>2021-03-31T11:02:00Z</cp:lastPrinted>
  <dcterms:created xsi:type="dcterms:W3CDTF">2015-09-17T06:48:00Z</dcterms:created>
  <dcterms:modified xsi:type="dcterms:W3CDTF">2021-03-31T11:36:00Z</dcterms:modified>
</cp:coreProperties>
</file>